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3A" w:rsidRDefault="000B533A" w:rsidP="000B533A">
      <w:pPr>
        <w:tabs>
          <w:tab w:val="left" w:pos="5595"/>
        </w:tabs>
        <w:jc w:val="center"/>
        <w:rPr>
          <w:rFonts w:ascii="Times New Roman" w:hAnsi="Times New Roman"/>
          <w:sz w:val="28"/>
          <w:szCs w:val="28"/>
        </w:rPr>
      </w:pPr>
      <w:r w:rsidRPr="00F557B0">
        <w:rPr>
          <w:rFonts w:ascii="Times New Roman" w:hAnsi="Times New Roman"/>
          <w:sz w:val="28"/>
          <w:szCs w:val="28"/>
        </w:rPr>
        <w:t>Пояснительная записка</w:t>
      </w:r>
    </w:p>
    <w:p w:rsidR="000B533A" w:rsidRPr="007A2346" w:rsidRDefault="000B533A" w:rsidP="000B533A">
      <w:pPr>
        <w:pStyle w:val="a3"/>
        <w:spacing w:after="0" w:line="100" w:lineRule="atLeast"/>
        <w:ind w:left="45" w:firstLine="66"/>
        <w:jc w:val="both"/>
        <w:rPr>
          <w:rFonts w:eastAsia="Times New Roman" w:cs="Times New Roman"/>
          <w:bCs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eastAsia="Times New Roman" w:cs="Times New Roman"/>
          <w:bCs/>
          <w:lang w:eastAsia="ru-RU"/>
        </w:rPr>
        <w:t xml:space="preserve">Рабочая программа по ОБЖ </w:t>
      </w:r>
      <w:r w:rsidRPr="007A2346">
        <w:rPr>
          <w:rFonts w:eastAsia="Times New Roman" w:cs="Times New Roman"/>
          <w:bCs/>
          <w:lang w:eastAsia="ru-RU"/>
        </w:rPr>
        <w:t>составлена на основе:</w:t>
      </w:r>
    </w:p>
    <w:p w:rsidR="000B533A" w:rsidRPr="007A2346" w:rsidRDefault="000B533A" w:rsidP="000B533A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  <w:bCs/>
          <w:color w:val="00000A"/>
          <w:sz w:val="24"/>
          <w:lang w:bidi="hi-IN"/>
        </w:rPr>
      </w:pPr>
      <w:r w:rsidRPr="007A2346">
        <w:rPr>
          <w:rFonts w:ascii="Times New Roman" w:hAnsi="Times New Roman"/>
          <w:bCs/>
          <w:sz w:val="24"/>
        </w:rPr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7A2346">
          <w:rPr>
            <w:rFonts w:ascii="Times New Roman" w:hAnsi="Times New Roman"/>
            <w:bCs/>
            <w:sz w:val="24"/>
          </w:rPr>
          <w:t>2010 г</w:t>
        </w:r>
      </w:smartTag>
      <w:r w:rsidRPr="007A2346">
        <w:rPr>
          <w:rFonts w:ascii="Times New Roman" w:hAnsi="Times New Roman"/>
          <w:bCs/>
          <w:sz w:val="24"/>
        </w:rPr>
        <w:t xml:space="preserve"> №1897)</w:t>
      </w:r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 </w:t>
      </w:r>
    </w:p>
    <w:p w:rsidR="000B533A" w:rsidRPr="007A2346" w:rsidRDefault="000B533A" w:rsidP="000B533A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  <w:bCs/>
          <w:color w:val="00000A"/>
          <w:sz w:val="24"/>
          <w:lang w:bidi="hi-IN"/>
        </w:rPr>
      </w:pPr>
      <w:r w:rsidRPr="007A2346">
        <w:rPr>
          <w:rFonts w:ascii="Times New Roman" w:hAnsi="Times New Roman"/>
          <w:bCs/>
          <w:color w:val="00000A"/>
          <w:sz w:val="24"/>
          <w:lang w:bidi="hi-IN"/>
        </w:rPr>
        <w:t>Учебного плана  МКОУ «</w:t>
      </w:r>
      <w:proofErr w:type="spellStart"/>
      <w:r w:rsidRPr="007A2346">
        <w:rPr>
          <w:rFonts w:ascii="Times New Roman" w:hAnsi="Times New Roman"/>
          <w:bCs/>
          <w:color w:val="00000A"/>
          <w:sz w:val="24"/>
          <w:lang w:bidi="hi-IN"/>
        </w:rPr>
        <w:t>Ягульская</w:t>
      </w:r>
      <w:proofErr w:type="spellEnd"/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 СОШ имени Героя Советского Союза Ф.М. </w:t>
      </w:r>
      <w:proofErr w:type="spellStart"/>
      <w:r w:rsidRPr="007A2346">
        <w:rPr>
          <w:rFonts w:ascii="Times New Roman" w:hAnsi="Times New Roman"/>
          <w:bCs/>
          <w:color w:val="00000A"/>
          <w:sz w:val="24"/>
          <w:lang w:bidi="hi-IN"/>
        </w:rPr>
        <w:t>Дербушева</w:t>
      </w:r>
      <w:proofErr w:type="spellEnd"/>
      <w:r w:rsidRPr="007A2346">
        <w:rPr>
          <w:rFonts w:ascii="Times New Roman" w:hAnsi="Times New Roman"/>
          <w:bCs/>
          <w:color w:val="00000A"/>
          <w:sz w:val="24"/>
          <w:lang w:bidi="hi-IN"/>
        </w:rPr>
        <w:t>»</w:t>
      </w:r>
    </w:p>
    <w:p w:rsidR="000B533A" w:rsidRPr="007A2346" w:rsidRDefault="000B533A" w:rsidP="000B533A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  <w:bCs/>
          <w:color w:val="00000A"/>
          <w:sz w:val="24"/>
          <w:lang w:bidi="hi-IN"/>
        </w:rPr>
      </w:pPr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Федерального перечня </w:t>
      </w:r>
      <w:r>
        <w:rPr>
          <w:rFonts w:ascii="Times New Roman" w:hAnsi="Times New Roman"/>
          <w:bCs/>
          <w:color w:val="00000A"/>
          <w:sz w:val="24"/>
          <w:lang w:bidi="hi-IN"/>
        </w:rPr>
        <w:t xml:space="preserve">учебников на </w:t>
      </w:r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 (приказ Министерства образования и науки РФ от 31.03.2014 № 253);</w:t>
      </w:r>
    </w:p>
    <w:p w:rsidR="000B533A" w:rsidRPr="007A2346" w:rsidRDefault="000B533A" w:rsidP="000B533A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color w:val="00000A"/>
          <w:sz w:val="24"/>
          <w:lang w:bidi="hi-IN"/>
        </w:rPr>
      </w:pPr>
      <w:r w:rsidRPr="007A2346">
        <w:rPr>
          <w:rFonts w:ascii="Times New Roman" w:hAnsi="Times New Roman"/>
          <w:bCs/>
          <w:color w:val="00000A"/>
          <w:sz w:val="24"/>
          <w:lang w:bidi="hi-IN"/>
        </w:rPr>
        <w:t>Годового календарного графика  МКОУ «</w:t>
      </w:r>
      <w:proofErr w:type="spellStart"/>
      <w:r w:rsidRPr="007A2346">
        <w:rPr>
          <w:rFonts w:ascii="Times New Roman" w:hAnsi="Times New Roman"/>
          <w:bCs/>
          <w:color w:val="00000A"/>
          <w:sz w:val="24"/>
          <w:lang w:bidi="hi-IN"/>
        </w:rPr>
        <w:t>Ягульская</w:t>
      </w:r>
      <w:proofErr w:type="spellEnd"/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 СОШ имени Героя Советского Союза </w:t>
      </w:r>
      <w:proofErr w:type="spellStart"/>
      <w:r w:rsidRPr="007A2346">
        <w:rPr>
          <w:rFonts w:ascii="Times New Roman" w:hAnsi="Times New Roman"/>
          <w:bCs/>
          <w:color w:val="00000A"/>
          <w:sz w:val="24"/>
          <w:lang w:bidi="hi-IN"/>
        </w:rPr>
        <w:t>Ф.М.Дербушева</w:t>
      </w:r>
      <w:proofErr w:type="spellEnd"/>
      <w:r w:rsidRPr="007A2346">
        <w:rPr>
          <w:rFonts w:ascii="Times New Roman" w:hAnsi="Times New Roman"/>
          <w:bCs/>
          <w:color w:val="00000A"/>
          <w:sz w:val="24"/>
          <w:lang w:bidi="hi-IN"/>
        </w:rPr>
        <w:t>»</w:t>
      </w:r>
    </w:p>
    <w:p w:rsidR="000B533A" w:rsidRPr="007A2346" w:rsidRDefault="000B533A" w:rsidP="000B533A">
      <w:pPr>
        <w:pStyle w:val="1"/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b w:val="0"/>
          <w:bCs/>
        </w:rPr>
      </w:pPr>
      <w:r w:rsidRPr="007A2346">
        <w:rPr>
          <w:b w:val="0"/>
          <w:bCs/>
          <w:color w:val="00000A"/>
          <w:lang w:bidi="hi-IN"/>
        </w:rPr>
        <w:t xml:space="preserve">Положения о рабочей программе  (ФГОС ООО) </w:t>
      </w:r>
    </w:p>
    <w:p w:rsidR="000B533A" w:rsidRPr="007A2346" w:rsidRDefault="000B533A" w:rsidP="000B533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Zag11"/>
          <w:rFonts w:cs="Times New Roman"/>
        </w:rPr>
      </w:pPr>
      <w:proofErr w:type="gramStart"/>
      <w:r w:rsidRPr="007A2346">
        <w:rPr>
          <w:rFonts w:eastAsia="Times New Roman" w:cs="Times New Roman"/>
          <w:bCs/>
          <w:lang w:eastAsia="ru-RU"/>
        </w:rPr>
        <w:t xml:space="preserve">Примерной программы основного общего образования по </w:t>
      </w:r>
      <w:r>
        <w:rPr>
          <w:rFonts w:eastAsia="Times New Roman" w:cs="Times New Roman"/>
          <w:bCs/>
          <w:color w:val="auto"/>
          <w:u w:val="single"/>
          <w:lang w:eastAsia="ru-RU"/>
        </w:rPr>
        <w:t xml:space="preserve">ОБЖ </w:t>
      </w:r>
      <w:r w:rsidRPr="007A2346">
        <w:rPr>
          <w:rFonts w:eastAsia="Times New Roman" w:cs="Times New Roman"/>
          <w:bCs/>
          <w:color w:val="auto"/>
          <w:u w:val="single"/>
          <w:lang w:eastAsia="ru-RU"/>
        </w:rPr>
        <w:t xml:space="preserve"> </w:t>
      </w:r>
      <w:r w:rsidRPr="007A2346">
        <w:rPr>
          <w:rFonts w:eastAsia="Times New Roman" w:cs="Times New Roman"/>
          <w:bCs/>
          <w:lang w:eastAsia="ru-RU"/>
        </w:rPr>
        <w:t>(</w:t>
      </w:r>
      <w:r w:rsidRPr="007A2346">
        <w:rPr>
          <w:rStyle w:val="Zag11"/>
          <w:rFonts w:eastAsia="Arial Unicode MS" w:cs="Times New Roman"/>
        </w:rPr>
        <w:t>Примерные програм</w:t>
      </w:r>
      <w:r>
        <w:rPr>
          <w:rStyle w:val="Zag11"/>
          <w:rFonts w:eastAsia="Arial Unicode MS" w:cs="Times New Roman"/>
        </w:rPr>
        <w:t>мы по учебным предметам.</w:t>
      </w:r>
      <w:proofErr w:type="gramEnd"/>
      <w:r>
        <w:rPr>
          <w:rStyle w:val="Zag11"/>
          <w:rFonts w:eastAsia="Arial Unicode MS" w:cs="Times New Roman"/>
        </w:rPr>
        <w:t xml:space="preserve"> ОБЖ </w:t>
      </w:r>
      <w:proofErr w:type="gramStart"/>
      <w:r>
        <w:rPr>
          <w:rStyle w:val="Zag11"/>
          <w:rFonts w:eastAsia="Arial Unicode MS" w:cs="Times New Roman"/>
        </w:rPr>
        <w:t xml:space="preserve">( </w:t>
      </w:r>
      <w:proofErr w:type="gramEnd"/>
      <w:r>
        <w:rPr>
          <w:rStyle w:val="Zag11"/>
          <w:rFonts w:eastAsia="Arial Unicode MS" w:cs="Times New Roman"/>
        </w:rPr>
        <w:t>5-11</w:t>
      </w:r>
      <w:r w:rsidRPr="007A2346">
        <w:rPr>
          <w:rStyle w:val="Zag11"/>
          <w:rFonts w:eastAsia="Arial Unicode MS" w:cs="Times New Roman"/>
        </w:rPr>
        <w:t xml:space="preserve"> классы).</w:t>
      </w:r>
    </w:p>
    <w:p w:rsidR="000B533A" w:rsidRPr="007A2346" w:rsidRDefault="000B533A" w:rsidP="000B533A">
      <w:pPr>
        <w:rPr>
          <w:rFonts w:ascii="Times New Roman" w:hAnsi="Times New Roman"/>
        </w:rPr>
      </w:pP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          Курс «Основы безопасности жизнедеятельности» в средней  общеобразовательной школе направлен на достижение следующих целей:</w:t>
      </w:r>
    </w:p>
    <w:p w:rsidR="000B533A" w:rsidRPr="006751E6" w:rsidRDefault="000B533A" w:rsidP="000B533A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усвоение и закрепление учащимися знаний: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опасных и ЧС природного, техногенного и социального характера;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влиянии их последствий на безопасность жизнедеятельности личности, общества и государства;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угрозе национальной безопасности России международного терроризма и наркобизнеса;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государственной системе обеспечения защиты населения страны от ЧС мирного и военного времени;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организационных основах борьбы с терроризмом и наркобизнесом в Российской Федерации;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организации подготовки населения страны к действиям в условиях опасных и ЧС, при угрозе террористического акта;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мерах профилактики наркомании;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роли ЗОЖ для обеспечения демографической безопасности страны;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правах и обязанностях граждан в области безопасности жизнедеятельности;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оказании первой медицинской помощи при неотложных состояниях.</w:t>
      </w:r>
    </w:p>
    <w:p w:rsidR="000B533A" w:rsidRPr="006751E6" w:rsidRDefault="000B533A" w:rsidP="000B533A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усвоение учащимися содержания: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основных положений Конституции РФ и федеральных законов в области обороны государства и противодействия терроризму;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lastRenderedPageBreak/>
        <w:t>   - нормативно-правовых актов РФ, определяющих порядок подготовки граждан к военной службе в современных условиях и меры противодействия терроризму.</w:t>
      </w:r>
    </w:p>
    <w:p w:rsidR="000B533A" w:rsidRPr="006751E6" w:rsidRDefault="000B533A" w:rsidP="000B533A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усвоение и закрепление учащимися знаний: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предназначении, основных функциях и задачах Вооружённых Сил РФ;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видах Вооружённых Сил РФ и родах войск;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руководстве и управлении Вооружёнными Силами РФ;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 xml:space="preserve">   - об участии Вооружённых Сил России в </w:t>
      </w:r>
      <w:proofErr w:type="spellStart"/>
      <w:r w:rsidRPr="006751E6">
        <w:rPr>
          <w:rFonts w:ascii="Times New Roman" w:hAnsi="Times New Roman"/>
          <w:sz w:val="24"/>
          <w:szCs w:val="24"/>
          <w:lang w:eastAsia="ru-RU"/>
        </w:rPr>
        <w:t>контртеррористических</w:t>
      </w:r>
      <w:proofErr w:type="spellEnd"/>
      <w:r w:rsidRPr="006751E6">
        <w:rPr>
          <w:rFonts w:ascii="Times New Roman" w:hAnsi="Times New Roman"/>
          <w:sz w:val="24"/>
          <w:szCs w:val="24"/>
          <w:lang w:eastAsia="ru-RU"/>
        </w:rPr>
        <w:t xml:space="preserve"> операциях;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государственных и военных символах РФ.</w:t>
      </w:r>
    </w:p>
    <w:p w:rsidR="000B533A" w:rsidRPr="006751E6" w:rsidRDefault="000B533A" w:rsidP="000B533A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751E6">
        <w:rPr>
          <w:rFonts w:ascii="Times New Roman" w:hAnsi="Times New Roman"/>
          <w:sz w:val="24"/>
          <w:szCs w:val="24"/>
          <w:lang w:eastAsia="ru-RU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РФ конституционного долга и обязанностей по защите Отечества.</w:t>
      </w:r>
      <w:proofErr w:type="gramEnd"/>
    </w:p>
    <w:p w:rsidR="000B533A" w:rsidRPr="006751E6" w:rsidRDefault="000B533A" w:rsidP="000B533A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развитие у учащихся: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личных духовных и физических качеств, обеспечивающих адекватное поведение в различных опасных и ЧС природного, техногенного и социального характера, в том числе при угрозе террористического акта;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потребности в соблюдении норм ЗОЖ;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потребности к выполнению требований, предъявляемых гражданину России в области безопасности жизнедеятельности;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вооружённой защите РФ, при прохождении военной службы по призыву или по контракту в современных Вооружённых Силах РФ или других войсках.</w:t>
      </w:r>
    </w:p>
    <w:p w:rsidR="000B533A" w:rsidRPr="006751E6" w:rsidRDefault="000B533A" w:rsidP="000B53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          Данная программа предусматривает формирование у учащихся умений и навыков, а также ключевых компетенций в области безопасности жизнедеятельности. В этом направлении приоритетными для учебного предмета «Основы безопасности жизнедеятельности» являются следующие умения:</w:t>
      </w:r>
    </w:p>
    <w:p w:rsidR="000B533A" w:rsidRPr="006751E6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самостоятельно и мотивированно организовать свою познавательную деятельность в области безопасности жизнедеятельности;</w:t>
      </w:r>
    </w:p>
    <w:p w:rsidR="000B533A" w:rsidRPr="006751E6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использовать элементы причинно-следственного и структурно-функционального анализа для прогноза возникновения различных опасных и ЧС (природного, техногенного и социального характера);</w:t>
      </w:r>
    </w:p>
    <w:p w:rsidR="000B533A" w:rsidRPr="006751E6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анализировать своё поведение в повседневной жизни и в различных опасных и ЧС, в том числе при угрозе совершения террористического акта;</w:t>
      </w:r>
    </w:p>
    <w:p w:rsidR="000B533A" w:rsidRPr="006751E6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 xml:space="preserve">умение вносить определённые коррективы в своё поведение для повышения уровня культуры в области безопасности жизнедеятельности и </w:t>
      </w:r>
      <w:r w:rsidRPr="006751E6">
        <w:rPr>
          <w:rFonts w:ascii="Times New Roman" w:hAnsi="Times New Roman"/>
          <w:sz w:val="24"/>
          <w:szCs w:val="24"/>
          <w:lang w:eastAsia="ru-RU"/>
        </w:rPr>
        <w:lastRenderedPageBreak/>
        <w:t>защищённости своих жизненно важных интересов от внешних и внутренних угроз;</w:t>
      </w:r>
    </w:p>
    <w:p w:rsidR="000B533A" w:rsidRPr="006751E6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 w:rsidR="000B533A" w:rsidRPr="006751E6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ЧС;</w:t>
      </w:r>
    </w:p>
    <w:p w:rsidR="000B533A" w:rsidRPr="006751E6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навыки в поиске нужной информации в области безопасности жизнедеятельности в источниках различного типа;</w:t>
      </w:r>
    </w:p>
    <w:p w:rsidR="000B533A" w:rsidRPr="006751E6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ключевые компетенции в понимании своего гражданского долга как гражданина РФ в обеспечении национальной безопасности России, в том числе и по вооружённой защите РФ;</w:t>
      </w:r>
    </w:p>
    <w:p w:rsidR="000B533A" w:rsidRDefault="000B533A" w:rsidP="000B533A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ключевые компетенции в осуществлении осознанного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угроз, и пути продолжения своего образования.</w:t>
      </w:r>
    </w:p>
    <w:p w:rsidR="00404073" w:rsidRDefault="00404073"/>
    <w:sectPr w:rsidR="00404073" w:rsidSect="0040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E33"/>
    <w:multiLevelType w:val="multilevel"/>
    <w:tmpl w:val="0E1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F2A04"/>
    <w:multiLevelType w:val="multilevel"/>
    <w:tmpl w:val="75D2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A76D3"/>
    <w:multiLevelType w:val="multilevel"/>
    <w:tmpl w:val="8B0E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974FF"/>
    <w:multiLevelType w:val="multilevel"/>
    <w:tmpl w:val="4164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177626"/>
    <w:multiLevelType w:val="multilevel"/>
    <w:tmpl w:val="DB54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B533A"/>
    <w:rsid w:val="000144A2"/>
    <w:rsid w:val="000B533A"/>
    <w:rsid w:val="0040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B533A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1"/>
    <w:uiPriority w:val="99"/>
    <w:locked/>
    <w:rsid w:val="000B533A"/>
    <w:rPr>
      <w:b/>
      <w:sz w:val="24"/>
    </w:rPr>
  </w:style>
  <w:style w:type="paragraph" w:customStyle="1" w:styleId="1">
    <w:name w:val="Абзац списка1"/>
    <w:basedOn w:val="a"/>
    <w:link w:val="a4"/>
    <w:uiPriority w:val="99"/>
    <w:rsid w:val="000B533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b/>
      <w:sz w:val="24"/>
    </w:rPr>
  </w:style>
  <w:style w:type="character" w:customStyle="1" w:styleId="Zag11">
    <w:name w:val="Zag_11"/>
    <w:uiPriority w:val="99"/>
    <w:rsid w:val="000B5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2022-04-12T17:33:00Z</dcterms:created>
  <dcterms:modified xsi:type="dcterms:W3CDTF">2022-04-12T17:34:00Z</dcterms:modified>
</cp:coreProperties>
</file>